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04D" w:rsidRDefault="00285D15" w:rsidP="00907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5D6">
        <w:rPr>
          <w:rFonts w:ascii="Times New Roman" w:hAnsi="Times New Roman" w:cs="Times New Roman"/>
          <w:b/>
          <w:sz w:val="28"/>
          <w:szCs w:val="28"/>
        </w:rPr>
        <w:t>Лекция 5</w:t>
      </w:r>
    </w:p>
    <w:p w:rsidR="009075D6" w:rsidRPr="009075D6" w:rsidRDefault="009075D6" w:rsidP="00907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758AA" w:rsidRPr="009075D6" w:rsidRDefault="001758AA" w:rsidP="009075D6">
      <w:pPr>
        <w:pStyle w:val="Default"/>
        <w:ind w:firstLine="126"/>
        <w:jc w:val="center"/>
        <w:rPr>
          <w:b/>
          <w:sz w:val="28"/>
          <w:szCs w:val="28"/>
          <w:lang w:val="ru-RU"/>
        </w:rPr>
      </w:pPr>
      <w:r w:rsidRPr="009075D6">
        <w:rPr>
          <w:b/>
          <w:sz w:val="28"/>
          <w:szCs w:val="28"/>
          <w:lang w:val="ru-RU"/>
        </w:rPr>
        <w:t>Углубленное медицинское обследование спортсменов</w:t>
      </w:r>
    </w:p>
    <w:p w:rsidR="001758AA" w:rsidRPr="009075D6" w:rsidRDefault="001758AA" w:rsidP="009075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Медицинские обследования проводятся с целью оценки состояния здоровья и составления прогноза для занятий физической культурой и спортом.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Медицинские обследования делятся на: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1) первичные;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2) ежегодные углубленные медицинские обследования (ежегодные УМО);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3) дополнительные.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b/>
          <w:color w:val="000000"/>
          <w:sz w:val="28"/>
          <w:szCs w:val="28"/>
        </w:rPr>
        <w:t>Первичные обследования</w:t>
      </w:r>
      <w:r w:rsidRPr="009075D6">
        <w:rPr>
          <w:rFonts w:ascii="Times New Roman" w:hAnsi="Times New Roman" w:cs="Times New Roman"/>
          <w:color w:val="000000"/>
          <w:sz w:val="28"/>
          <w:szCs w:val="28"/>
        </w:rPr>
        <w:t xml:space="preserve"> проводятся перед началом занятий физическими упражнениями для оценки состояния здоровья, физического развития и уровня функционального состояния с целью определения показаний, противопоказаний и целесообразности занятий тем или иным видом спорта. 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b/>
          <w:color w:val="000000"/>
          <w:sz w:val="28"/>
          <w:szCs w:val="28"/>
        </w:rPr>
        <w:t>Ежегодные углубленные медицинские обследования</w:t>
      </w:r>
      <w:r w:rsidRPr="009075D6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с целью оценки динамики состояния здоровья, физического развития, уровня функционального состояния и общей работоспособности под влиянием занятий физическими упражнениями, а также решения вопроса о допуске каждого спортсмена к дальнейшим  тренировочным занятиям и соревнованиям.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При проведении первичных и ежегодных углубленных медицинских обследований должны принимать участие 10 врачей-специалистов: врач по спортивной медицине, терапевт, хирург-травматолог, невропатолог, стоматолог, отоларинголог, окулист, гинеколог (уролог), дерматолог.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Дополнительные</w:t>
      </w:r>
      <w:r w:rsidRPr="009075D6">
        <w:rPr>
          <w:rFonts w:ascii="Times New Roman" w:hAnsi="Times New Roman" w:cs="Times New Roman"/>
          <w:color w:val="000000"/>
          <w:sz w:val="28"/>
          <w:szCs w:val="28"/>
        </w:rPr>
        <w:t xml:space="preserve"> обследования проводятся при выявлении патологических изменений, требующих расширенного обследования, а также после перенесенных заболеваний и травм. 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 xml:space="preserve">По состоянию здоровья обследуемые распределяются на следующие </w:t>
      </w:r>
      <w:r w:rsidRPr="009075D6">
        <w:rPr>
          <w:rFonts w:ascii="Times New Roman" w:hAnsi="Times New Roman" w:cs="Times New Roman"/>
          <w:b/>
          <w:color w:val="000000"/>
          <w:sz w:val="28"/>
          <w:szCs w:val="28"/>
        </w:rPr>
        <w:t>группы здоровья: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здоров;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практически здоров (с отклонениями в состоянии здоровья или заболеваниями, которые хорошо компенсированы, вне обострения и не ограничивают выполнения тренировочной работы в полном объеме);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имеет заболевания, требующие лечения и ограничивающие тренировочный процесс;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имеет заболевания, требующие отстранения (кратковременного или длительного) от занятий спортом;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 xml:space="preserve"> Оценка физического развития осуществляется в соответствии со стандартами, включающими  в себя процент жироотложения и мышечной массы, ростовое и соматическое развитие, паспортный и биологический возраст.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Уровень функционального состояния и общей работоспособности определяется на основании функционально-диагностических методов исследования.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Все методы медицинских обследований делятся на: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1) клинические;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2) инструментальные;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3) лабораторные;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4) функциональные пробы (тесты).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b/>
          <w:color w:val="000000"/>
          <w:sz w:val="28"/>
          <w:szCs w:val="28"/>
        </w:rPr>
        <w:t>Клинические методы обследования</w:t>
      </w:r>
      <w:r w:rsidRPr="009075D6">
        <w:rPr>
          <w:rFonts w:ascii="Times New Roman" w:hAnsi="Times New Roman" w:cs="Times New Roman"/>
          <w:color w:val="000000"/>
          <w:sz w:val="28"/>
          <w:szCs w:val="28"/>
        </w:rPr>
        <w:t xml:space="preserve"> основаны на использовании врачом собственных сенсорных систем (слух, зрение, осязание). К ним относятся: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расспрос (анамнез);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осмотр (соматоскопия);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ощупывание (пальпация);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постукивание (перкуссия);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выслушивание (аускультация).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b/>
          <w:color w:val="000000"/>
          <w:sz w:val="28"/>
          <w:szCs w:val="28"/>
        </w:rPr>
        <w:t>Инструментальные методы обследования</w:t>
      </w:r>
      <w:r w:rsidRPr="009075D6">
        <w:rPr>
          <w:rFonts w:ascii="Times New Roman" w:hAnsi="Times New Roman" w:cs="Times New Roman"/>
          <w:color w:val="000000"/>
          <w:sz w:val="28"/>
          <w:szCs w:val="28"/>
        </w:rPr>
        <w:t xml:space="preserve"> основаны на применении различных инструментов, приборов, аппаратов. К ним относятся: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антропометрия (соматометрия);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термометрия;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электрофизиологические;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лучевые;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ультразвуковые;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радиоизотопные;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- эндоскопические.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b/>
          <w:color w:val="000000"/>
          <w:sz w:val="28"/>
          <w:szCs w:val="28"/>
        </w:rPr>
        <w:t>Лабораторные методы исследования</w:t>
      </w:r>
      <w:r w:rsidRPr="009075D6">
        <w:rPr>
          <w:rFonts w:ascii="Times New Roman" w:hAnsi="Times New Roman" w:cs="Times New Roman"/>
          <w:color w:val="000000"/>
          <w:sz w:val="28"/>
          <w:szCs w:val="28"/>
        </w:rPr>
        <w:t xml:space="preserve"> предназначены для изучения общих свойств (количество, цвет, вид, запах, наличие примесей, плотность и т.д.), морфологического, биохимического и микробиологического состава исследуемого материла. В качестве исследуемого материала используется кровь, моча, мокрота, кал, желудочное содержимое, спинномозговая жидкость и другие ткани и жидкости. </w:t>
      </w:r>
    </w:p>
    <w:p w:rsidR="009075D6" w:rsidRPr="009075D6" w:rsidRDefault="009075D6" w:rsidP="009075D6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Функциональные пробы, или тесты </w:t>
      </w:r>
      <w:r w:rsidRPr="009075D6">
        <w:rPr>
          <w:rFonts w:ascii="Times New Roman" w:hAnsi="Times New Roman" w:cs="Times New Roman"/>
          <w:color w:val="000000"/>
          <w:sz w:val="28"/>
          <w:szCs w:val="28"/>
        </w:rPr>
        <w:t>основаны на регистрации и оценке</w:t>
      </w:r>
      <w:r w:rsidRPr="009075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9075D6">
        <w:rPr>
          <w:rFonts w:ascii="Times New Roman" w:hAnsi="Times New Roman" w:cs="Times New Roman"/>
          <w:color w:val="000000"/>
          <w:sz w:val="28"/>
          <w:szCs w:val="28"/>
        </w:rPr>
        <w:t>изменений функции органов или систем организма под воздействием различных возмущающих факторов (физические нагрузки, натуживание, изменение положения тела, изменение состава вдыхаемых газов, холодовое воздействие, введение лекарственных препаратов и т.д.).</w:t>
      </w:r>
    </w:p>
    <w:p w:rsidR="009075D6" w:rsidRPr="009075D6" w:rsidRDefault="009075D6" w:rsidP="009075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075D6" w:rsidRPr="009075D6" w:rsidRDefault="009075D6" w:rsidP="009075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b/>
          <w:color w:val="000000"/>
          <w:sz w:val="28"/>
          <w:szCs w:val="28"/>
        </w:rPr>
        <w:t>Контрольные вопросы</w:t>
      </w:r>
    </w:p>
    <w:p w:rsidR="009075D6" w:rsidRPr="009075D6" w:rsidRDefault="009075D6" w:rsidP="009075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075D6" w:rsidRPr="009075D6" w:rsidRDefault="009075D6" w:rsidP="009075D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Виды медицинских обследований.</w:t>
      </w:r>
    </w:p>
    <w:p w:rsidR="009075D6" w:rsidRPr="009075D6" w:rsidRDefault="009075D6" w:rsidP="009075D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Группы состояния здоровья.</w:t>
      </w:r>
    </w:p>
    <w:p w:rsidR="009075D6" w:rsidRPr="009075D6" w:rsidRDefault="009075D6" w:rsidP="009075D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Методы медицинских обследований.</w:t>
      </w:r>
    </w:p>
    <w:p w:rsidR="009075D6" w:rsidRPr="009075D6" w:rsidRDefault="009075D6" w:rsidP="009075D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 xml:space="preserve"> Клинические методы обследования.</w:t>
      </w:r>
    </w:p>
    <w:p w:rsidR="009075D6" w:rsidRPr="009075D6" w:rsidRDefault="009075D6" w:rsidP="009075D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Инструментальные методы обследования.</w:t>
      </w:r>
    </w:p>
    <w:p w:rsidR="009075D6" w:rsidRPr="009075D6" w:rsidRDefault="009075D6" w:rsidP="009075D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Лабораторные методы обследования.</w:t>
      </w:r>
    </w:p>
    <w:p w:rsidR="009075D6" w:rsidRPr="009075D6" w:rsidRDefault="009075D6" w:rsidP="009075D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5D6">
        <w:rPr>
          <w:rFonts w:ascii="Times New Roman" w:hAnsi="Times New Roman" w:cs="Times New Roman"/>
          <w:color w:val="000000"/>
          <w:sz w:val="28"/>
          <w:szCs w:val="28"/>
        </w:rPr>
        <w:t>Функциональные методы обследования.</w:t>
      </w:r>
    </w:p>
    <w:p w:rsidR="009075D6" w:rsidRDefault="009075D6" w:rsidP="009075D6">
      <w:pPr>
        <w:spacing w:line="240" w:lineRule="auto"/>
        <w:rPr>
          <w:color w:val="000000"/>
          <w:sz w:val="30"/>
          <w:szCs w:val="30"/>
        </w:rPr>
      </w:pPr>
    </w:p>
    <w:p w:rsidR="009075D6" w:rsidRDefault="009075D6" w:rsidP="009075D6">
      <w:pPr>
        <w:spacing w:line="240" w:lineRule="auto"/>
        <w:rPr>
          <w:color w:val="000000"/>
          <w:sz w:val="30"/>
          <w:szCs w:val="30"/>
        </w:rPr>
      </w:pPr>
    </w:p>
    <w:p w:rsidR="0037645E" w:rsidRPr="001758AA" w:rsidRDefault="0037645E" w:rsidP="001758A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645E" w:rsidRPr="0037645E" w:rsidRDefault="0037645E" w:rsidP="0037645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7645E" w:rsidRPr="0037645E" w:rsidSect="003764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DF0782"/>
    <w:multiLevelType w:val="hybridMultilevel"/>
    <w:tmpl w:val="74AC87F8"/>
    <w:lvl w:ilvl="0" w:tplc="F6CC96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5E"/>
    <w:rsid w:val="001758AA"/>
    <w:rsid w:val="00285D15"/>
    <w:rsid w:val="0037645E"/>
    <w:rsid w:val="00657088"/>
    <w:rsid w:val="006C404D"/>
    <w:rsid w:val="009075D6"/>
    <w:rsid w:val="00A13BA9"/>
    <w:rsid w:val="00D9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08FE8"/>
  <w15:chartTrackingRefBased/>
  <w15:docId w15:val="{88D5F0C1-FC7A-4F60-A976-AB721D68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58AA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567</Words>
  <Characters>3233</Characters>
  <Application>Microsoft Office Word</Application>
  <DocSecurity>0</DocSecurity>
  <Lines>26</Lines>
  <Paragraphs>7</Paragraphs>
  <ScaleCrop>false</ScaleCrop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2022-03-21T16:00:00Z</dcterms:created>
  <dcterms:modified xsi:type="dcterms:W3CDTF">2022-03-29T08:34:00Z</dcterms:modified>
</cp:coreProperties>
</file>